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3F" w:rsidRDefault="00956D3F" w:rsidP="00956D3F">
      <w:pPr>
        <w:autoSpaceDE w:val="0"/>
        <w:autoSpaceDN w:val="0"/>
        <w:adjustRightInd w:val="0"/>
        <w:jc w:val="center"/>
        <w:rPr>
          <w:rStyle w:val="normaltextrun"/>
          <w:rFonts w:ascii="Times New Roman" w:hAnsi="Times New Roman"/>
          <w:sz w:val="32"/>
          <w:szCs w:val="32"/>
          <w:shd w:val="clear" w:color="auto" w:fill="FFFFFF"/>
        </w:rPr>
      </w:pPr>
    </w:p>
    <w:p w:rsidR="00F15571" w:rsidRDefault="00F15571" w:rsidP="00956D3F">
      <w:pPr>
        <w:autoSpaceDE w:val="0"/>
        <w:autoSpaceDN w:val="0"/>
        <w:adjustRightInd w:val="0"/>
        <w:jc w:val="center"/>
        <w:rPr>
          <w:rStyle w:val="normaltextrun"/>
          <w:rFonts w:ascii="Times New Roman" w:hAnsi="Times New Roman"/>
          <w:sz w:val="32"/>
          <w:szCs w:val="32"/>
          <w:shd w:val="clear" w:color="auto" w:fill="FFFFFF"/>
        </w:rPr>
      </w:pPr>
    </w:p>
    <w:p w:rsidR="004C1C4E" w:rsidRDefault="004C1C4E" w:rsidP="004C1C4E">
      <w:pPr>
        <w:spacing w:line="234" w:lineRule="atLeast"/>
        <w:ind w:firstLine="720"/>
        <w:jc w:val="center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79383E">
        <w:rPr>
          <w:rFonts w:asciiTheme="minorHAnsi" w:hAnsiTheme="minorHAnsi" w:cstheme="minorBidi"/>
          <w:noProof/>
          <w:sz w:val="22"/>
          <w:szCs w:val="22"/>
        </w:rPr>
        <w:pict>
          <v:group id="Группа 4" o:spid="_x0000_s1026" style="position:absolute;left:0;text-align:left;margin-left:195.95pt;margin-top:-39.8pt;width:74.25pt;height:70.15pt;z-index:251660288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MkK4gAAAAoBAAAPAAAAZHJzL2Rvd25yZXYu&#10;eG1sTI9BT8JAEIXvJv6HzZh4g23BAtZOCSHqiZAIJsbb0h3ahu5s013a8u9dT3qczJf3vpetR9OI&#10;njpXW0aIpxEI4sLqmkuEz+PbZAXCecVaNZYJ4UYO1vn9XaZSbQf+oP7gSxFC2KUKofK+TaV0RUVG&#10;ualticPvbDujfDi7UupODSHcNHIWRQtpVM2hoVItbSsqLoerQXgf1LCZx6/97nLe3r6Pyf5rFxPi&#10;48O4eQHhafR/MPzqB3XIg9PJXlk70SDMn+MkoAiTZLYAEYjkKQrrTgir5RJknsn/E/If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sJjJCuIAAAAKAQAADwAAAAAA&#10;AAAAAAAAAAChBwAAZHJzL2Rvd25yZXYueG1sUEsBAi0ACgAAAAAAAAAhAMO2rQcHXAEAB1wBABQA&#10;AAAAAAAAAAAAAAAAsAgAAGRycy9tZWRpYS9pbWFnZTEucG5nUEsFBgAAAAAGAAYAfAEAAOlk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8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</v:group>
        </w:pict>
      </w:r>
    </w:p>
    <w:p w:rsidR="004C1C4E" w:rsidRDefault="004C1C4E" w:rsidP="004C1C4E">
      <w:pPr>
        <w:autoSpaceDE w:val="0"/>
        <w:autoSpaceDN w:val="0"/>
      </w:pPr>
    </w:p>
    <w:p w:rsidR="004C1C4E" w:rsidRDefault="004C1C4E" w:rsidP="004C1C4E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С П У Б Л И К А   Д А Г Е С Т А Н </w:t>
      </w:r>
    </w:p>
    <w:p w:rsidR="004C1C4E" w:rsidRDefault="004C1C4E" w:rsidP="004C1C4E">
      <w:pPr>
        <w:autoSpaceDE w:val="0"/>
        <w:autoSpaceDN w:val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4C1C4E" w:rsidRDefault="004C1C4E" w:rsidP="004C1C4E">
      <w:pPr>
        <w:autoSpaceDE w:val="0"/>
        <w:autoSpaceDN w:val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4C1C4E" w:rsidRDefault="004C1C4E" w:rsidP="004C1C4E">
      <w:pPr>
        <w:jc w:val="center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r>
        <w:rPr>
          <w:u w:val="double"/>
          <w:lang w:val="en-US"/>
        </w:rPr>
        <w:t>charodarayon</w:t>
      </w:r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r>
        <w:rPr>
          <w:u w:val="double"/>
          <w:lang w:val="en-US"/>
        </w:rPr>
        <w:t>ru</w:t>
      </w:r>
    </w:p>
    <w:p w:rsidR="004C1C4E" w:rsidRDefault="004C1C4E" w:rsidP="004C1C4E">
      <w:pPr>
        <w:suppressAutoHyphens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25.12.2024г.</w:t>
      </w:r>
      <w:r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                                                                                               с. Цуриб</w:t>
      </w:r>
    </w:p>
    <w:p w:rsidR="004C1C4E" w:rsidRPr="00A43993" w:rsidRDefault="004C1C4E" w:rsidP="004C1C4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№ 197</w:t>
      </w:r>
    </w:p>
    <w:p w:rsidR="00F15571" w:rsidRDefault="00F15571" w:rsidP="00956D3F">
      <w:pPr>
        <w:autoSpaceDE w:val="0"/>
        <w:autoSpaceDN w:val="0"/>
        <w:adjustRightInd w:val="0"/>
        <w:jc w:val="center"/>
        <w:rPr>
          <w:rStyle w:val="normaltextrun"/>
          <w:rFonts w:ascii="Times New Roman" w:hAnsi="Times New Roman"/>
          <w:sz w:val="32"/>
          <w:szCs w:val="32"/>
          <w:shd w:val="clear" w:color="auto" w:fill="FFFFFF"/>
        </w:rPr>
      </w:pPr>
    </w:p>
    <w:p w:rsidR="00F15571" w:rsidRDefault="00F15571" w:rsidP="00956D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2A08" w:rsidRPr="00956D3F" w:rsidRDefault="00842A08" w:rsidP="00842A08">
      <w:pPr>
        <w:rPr>
          <w:rFonts w:asciiTheme="minorHAnsi" w:hAnsiTheme="minorHAnsi"/>
        </w:rPr>
      </w:pPr>
    </w:p>
    <w:p w:rsidR="00842A08" w:rsidRPr="00246C74" w:rsidRDefault="00842A08" w:rsidP="00842A08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783CCA" w:rsidRDefault="00842A08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121B1">
        <w:rPr>
          <w:rFonts w:ascii="Times New Roman" w:hAnsi="Times New Roman"/>
          <w:b/>
          <w:bCs/>
          <w:sz w:val="28"/>
          <w:szCs w:val="28"/>
        </w:rPr>
        <w:t>ОБ УТВЕРЖДЕНИИ ПОРЯДКА УЧЕТА МУНИЦИПАЛЬНЫХ ПРАВОВЫХ АКТОВ</w:t>
      </w:r>
      <w:r w:rsidRPr="009121B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C6E54" w:rsidRDefault="00783CCA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«ЧАРОДИНСКИЙ РАЙОН»</w:t>
      </w:r>
    </w:p>
    <w:p w:rsidR="00842A08" w:rsidRPr="008E524A" w:rsidRDefault="00842A08" w:rsidP="00842A08">
      <w:pPr>
        <w:widowControl w:val="0"/>
        <w:jc w:val="center"/>
        <w:rPr>
          <w:sz w:val="28"/>
          <w:szCs w:val="28"/>
          <w:lang w:bidi="ru-RU"/>
        </w:rPr>
      </w:pPr>
    </w:p>
    <w:p w:rsidR="00842A08" w:rsidRPr="008E524A" w:rsidRDefault="00842A08" w:rsidP="00842A08">
      <w:pPr>
        <w:widowControl w:val="0"/>
        <w:jc w:val="center"/>
        <w:rPr>
          <w:sz w:val="16"/>
          <w:szCs w:val="16"/>
          <w:lang w:bidi="ru-RU"/>
        </w:rPr>
      </w:pPr>
    </w:p>
    <w:p w:rsidR="00842A08" w:rsidRPr="00C77926" w:rsidRDefault="00842A08" w:rsidP="00783CCA">
      <w:pPr>
        <w:ind w:firstLine="284"/>
        <w:jc w:val="both"/>
        <w:rPr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="004E08CE">
        <w:rPr>
          <w:rFonts w:ascii="Times New Roman" w:hAnsi="Times New Roman"/>
          <w:sz w:val="28"/>
          <w:szCs w:val="28"/>
        </w:rPr>
        <w:br/>
      </w:r>
      <w:r w:rsidRPr="009121B1">
        <w:rPr>
          <w:rFonts w:ascii="Times New Roman" w:hAnsi="Times New Roman"/>
          <w:sz w:val="28"/>
          <w:szCs w:val="28"/>
        </w:rPr>
        <w:t>от 6 октября 2003 года № 131-ФЗ «Об общих принципах организации местного самоупра</w:t>
      </w:r>
      <w:r w:rsidR="00EA0DCF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D3CA8">
        <w:rPr>
          <w:rFonts w:ascii="Times New Roman" w:hAnsi="Times New Roman"/>
          <w:sz w:val="28"/>
          <w:szCs w:val="28"/>
        </w:rPr>
        <w:t>Собрание депутатов</w:t>
      </w:r>
      <w:r w:rsidR="00783CCA" w:rsidRPr="00783CC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«Чародинский район»</w:t>
      </w:r>
      <w:r>
        <w:rPr>
          <w:sz w:val="28"/>
          <w:szCs w:val="28"/>
        </w:rPr>
        <w:t>решило</w:t>
      </w:r>
      <w:r w:rsidRPr="00AF1207">
        <w:rPr>
          <w:bCs/>
          <w:sz w:val="28"/>
          <w:szCs w:val="28"/>
        </w:rPr>
        <w:t>:</w:t>
      </w:r>
    </w:p>
    <w:p w:rsidR="00842A08" w:rsidRDefault="00842A08" w:rsidP="00783CCA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9121B1">
        <w:rPr>
          <w:rFonts w:ascii="Times New Roman" w:hAnsi="Times New Roman"/>
          <w:sz w:val="28"/>
          <w:szCs w:val="28"/>
        </w:rPr>
        <w:t>Утвердить прилагаемый Порядок учета муниципальных правовых а</w:t>
      </w:r>
      <w:r w:rsidR="00783CCA">
        <w:rPr>
          <w:rFonts w:ascii="Times New Roman" w:hAnsi="Times New Roman"/>
          <w:sz w:val="28"/>
          <w:szCs w:val="28"/>
        </w:rPr>
        <w:t>ктов муниципального образования «Чародинский район»</w:t>
      </w:r>
    </w:p>
    <w:p w:rsidR="00842A08" w:rsidRDefault="00842A08" w:rsidP="00783CCA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C2F0D"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Установить, что Порядок, предусмотренный пунктом 1 настоящего Решения, применяется к муниципальным правовым актам муниципального образования</w:t>
      </w:r>
      <w:r w:rsidR="00FC1C2D">
        <w:rPr>
          <w:rFonts w:ascii="Times New Roman" w:hAnsi="Times New Roman"/>
          <w:sz w:val="28"/>
          <w:szCs w:val="28"/>
        </w:rPr>
        <w:t xml:space="preserve"> «Чародинский район»</w:t>
      </w:r>
      <w:r w:rsidRPr="00CA10A9">
        <w:rPr>
          <w:rFonts w:ascii="Times New Roman" w:hAnsi="Times New Roman"/>
          <w:color w:val="0070C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:rsidR="00FC1C2D" w:rsidRDefault="00AF4B8A" w:rsidP="00FC1C2D">
      <w:pPr>
        <w:pStyle w:val="af"/>
        <w:ind w:left="0" w:firstLine="284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Pr="009A6116">
        <w:rPr>
          <w:sz w:val="28"/>
          <w:szCs w:val="28"/>
        </w:rPr>
        <w:t>.</w:t>
      </w:r>
      <w:bookmarkStart w:id="1" w:name="sub_3"/>
      <w:bookmarkEnd w:id="0"/>
      <w:r w:rsidR="00A74202">
        <w:fldChar w:fldCharType="begin"/>
      </w:r>
      <w:r w:rsidR="00A74202">
        <w:instrText>HYPERLINK "garantf1://31507144.0/"</w:instrText>
      </w:r>
      <w:r w:rsidR="00A74202">
        <w:fldChar w:fldCharType="separate"/>
      </w:r>
      <w:r w:rsidRPr="009A6116">
        <w:rPr>
          <w:sz w:val="28"/>
          <w:szCs w:val="28"/>
        </w:rPr>
        <w:t>Опубликовать</w:t>
      </w:r>
      <w:r w:rsidR="00A74202">
        <w:fldChar w:fldCharType="end"/>
      </w:r>
      <w:r w:rsidRPr="009A6116">
        <w:rPr>
          <w:sz w:val="28"/>
          <w:szCs w:val="28"/>
        </w:rPr>
        <w:t xml:space="preserve"> настоящее </w:t>
      </w:r>
      <w:r w:rsidR="0017504F">
        <w:rPr>
          <w:sz w:val="28"/>
          <w:szCs w:val="28"/>
        </w:rPr>
        <w:t>решение</w:t>
      </w:r>
      <w:r w:rsidR="00FC1C2D" w:rsidRPr="009A6116">
        <w:rPr>
          <w:sz w:val="28"/>
          <w:szCs w:val="28"/>
        </w:rPr>
        <w:t xml:space="preserve">в </w:t>
      </w:r>
      <w:r w:rsidR="00FC1C2D">
        <w:rPr>
          <w:sz w:val="28"/>
          <w:szCs w:val="28"/>
        </w:rPr>
        <w:t>районной газете «ЧАРАДА»</w:t>
      </w:r>
      <w:r w:rsidR="0017504F">
        <w:rPr>
          <w:sz w:val="28"/>
          <w:szCs w:val="28"/>
        </w:rPr>
        <w:t xml:space="preserve">и разместить </w:t>
      </w:r>
      <w:r w:rsidR="00FC1C2D">
        <w:rPr>
          <w:sz w:val="28"/>
          <w:szCs w:val="28"/>
        </w:rPr>
        <w:t>на официальном сайте</w:t>
      </w:r>
      <w:bookmarkEnd w:id="1"/>
      <w:r w:rsidR="00FC1C2D">
        <w:rPr>
          <w:sz w:val="28"/>
          <w:szCs w:val="28"/>
        </w:rPr>
        <w:t xml:space="preserve"> Администрации муниципального образования «Чародинский район» в информационно-телекоммуникационной сети «Интернет».</w:t>
      </w:r>
    </w:p>
    <w:p w:rsidR="00842A08" w:rsidRPr="008C2F0D" w:rsidRDefault="00AF4B8A" w:rsidP="00FC1C2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A08">
        <w:rPr>
          <w:sz w:val="28"/>
          <w:szCs w:val="28"/>
        </w:rPr>
        <w:t>.  Решение вступает в силу со дня его официального</w:t>
      </w:r>
      <w:r w:rsidR="00842A08" w:rsidRPr="008C2F0D">
        <w:rPr>
          <w:sz w:val="28"/>
          <w:szCs w:val="28"/>
        </w:rPr>
        <w:t xml:space="preserve"> опубликования.</w:t>
      </w:r>
    </w:p>
    <w:p w:rsidR="00842A08" w:rsidRDefault="00842A08" w:rsidP="00783CCA">
      <w:pPr>
        <w:spacing w:before="20"/>
        <w:ind w:firstLine="284"/>
        <w:rPr>
          <w:sz w:val="16"/>
          <w:szCs w:val="16"/>
        </w:rPr>
      </w:pPr>
    </w:p>
    <w:p w:rsidR="00842A08" w:rsidRDefault="00842A08" w:rsidP="00783CCA">
      <w:pPr>
        <w:spacing w:before="20"/>
        <w:ind w:firstLine="284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FC1C2D" w:rsidRPr="004445B0" w:rsidRDefault="00FC1C2D" w:rsidP="00842A08">
      <w:pPr>
        <w:rPr>
          <w:b/>
          <w:sz w:val="28"/>
          <w:szCs w:val="28"/>
        </w:rPr>
      </w:pPr>
      <w:r w:rsidRPr="004445B0">
        <w:rPr>
          <w:b/>
          <w:sz w:val="28"/>
          <w:szCs w:val="28"/>
        </w:rPr>
        <w:t>Глава муниципального образования</w:t>
      </w:r>
    </w:p>
    <w:p w:rsidR="00842A08" w:rsidRPr="004445B0" w:rsidRDefault="00FC1C2D" w:rsidP="00842A08">
      <w:pPr>
        <w:rPr>
          <w:b/>
          <w:sz w:val="28"/>
          <w:szCs w:val="28"/>
        </w:rPr>
      </w:pPr>
      <w:r w:rsidRPr="004445B0">
        <w:rPr>
          <w:rFonts w:asciiTheme="minorHAnsi" w:hAnsiTheme="minorHAnsi"/>
          <w:b/>
          <w:sz w:val="28"/>
          <w:szCs w:val="28"/>
        </w:rPr>
        <w:t xml:space="preserve">             «</w:t>
      </w:r>
      <w:r w:rsidRPr="004445B0">
        <w:rPr>
          <w:rFonts w:ascii="Times New Roman" w:hAnsi="Times New Roman"/>
          <w:b/>
          <w:sz w:val="28"/>
          <w:szCs w:val="28"/>
        </w:rPr>
        <w:t>Чародинский район»</w:t>
      </w:r>
      <w:r w:rsidR="00F15571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4445B0">
        <w:rPr>
          <w:rFonts w:ascii="Times New Roman" w:hAnsi="Times New Roman"/>
          <w:b/>
          <w:sz w:val="28"/>
          <w:szCs w:val="28"/>
        </w:rPr>
        <w:t>Г.А. Арабиев</w:t>
      </w:r>
    </w:p>
    <w:p w:rsidR="00842A08" w:rsidRPr="004445B0" w:rsidRDefault="00842A08" w:rsidP="00842A08">
      <w:pPr>
        <w:contextualSpacing/>
        <w:rPr>
          <w:b/>
          <w:sz w:val="28"/>
          <w:szCs w:val="28"/>
        </w:rPr>
      </w:pPr>
    </w:p>
    <w:p w:rsidR="00FC1C2D" w:rsidRPr="004445B0" w:rsidRDefault="00842A08" w:rsidP="00842A08">
      <w:pPr>
        <w:contextualSpacing/>
        <w:rPr>
          <w:rFonts w:ascii="Times New Roman" w:hAnsi="Times New Roman"/>
          <w:b/>
          <w:sz w:val="28"/>
          <w:szCs w:val="28"/>
        </w:rPr>
      </w:pPr>
      <w:r w:rsidRPr="004445B0">
        <w:rPr>
          <w:b/>
          <w:sz w:val="28"/>
          <w:szCs w:val="28"/>
        </w:rPr>
        <w:t>Председатель</w:t>
      </w:r>
      <w:r w:rsidR="00FC1C2D" w:rsidRPr="004445B0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FC1C2D" w:rsidRDefault="00FC1C2D" w:rsidP="00842A08">
      <w:pPr>
        <w:contextualSpacing/>
        <w:rPr>
          <w:rFonts w:asciiTheme="minorHAnsi" w:hAnsiTheme="minorHAnsi"/>
          <w:sz w:val="28"/>
          <w:szCs w:val="28"/>
        </w:rPr>
      </w:pPr>
      <w:r w:rsidRPr="004445B0">
        <w:rPr>
          <w:rFonts w:ascii="Times New Roman" w:hAnsi="Times New Roman"/>
          <w:b/>
          <w:sz w:val="28"/>
          <w:szCs w:val="28"/>
        </w:rPr>
        <w:t xml:space="preserve">       МО «Чародинский район» </w:t>
      </w:r>
      <w:r w:rsidR="00F1557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4445B0">
        <w:rPr>
          <w:rFonts w:ascii="Times New Roman" w:hAnsi="Times New Roman"/>
          <w:b/>
          <w:sz w:val="28"/>
          <w:szCs w:val="28"/>
        </w:rPr>
        <w:t xml:space="preserve"> </w:t>
      </w:r>
      <w:r w:rsidR="00F15571">
        <w:rPr>
          <w:rFonts w:ascii="Times New Roman" w:hAnsi="Times New Roman"/>
          <w:b/>
          <w:sz w:val="28"/>
          <w:szCs w:val="28"/>
        </w:rPr>
        <w:t xml:space="preserve">          </w:t>
      </w:r>
      <w:r w:rsidRPr="004445B0">
        <w:rPr>
          <w:rFonts w:ascii="Times New Roman" w:hAnsi="Times New Roman"/>
          <w:b/>
          <w:sz w:val="28"/>
          <w:szCs w:val="28"/>
        </w:rPr>
        <w:t xml:space="preserve"> К.М. Махачев</w:t>
      </w:r>
    </w:p>
    <w:p w:rsidR="00842A08" w:rsidRDefault="00842A08" w:rsidP="00842A08">
      <w:pPr>
        <w:contextualSpacing/>
        <w:rPr>
          <w:rFonts w:asciiTheme="minorHAnsi" w:eastAsia="Calibri" w:hAnsiTheme="minorHAnsi"/>
          <w:i/>
          <w:color w:val="0070C0"/>
          <w:sz w:val="28"/>
          <w:szCs w:val="28"/>
        </w:rPr>
      </w:pPr>
    </w:p>
    <w:p w:rsidR="004C1C4E" w:rsidRPr="00FC1C2D" w:rsidRDefault="004C1C4E" w:rsidP="00842A08">
      <w:pPr>
        <w:contextualSpacing/>
        <w:rPr>
          <w:rFonts w:asciiTheme="minorHAnsi" w:eastAsia="Calibri" w:hAnsiTheme="minorHAnsi"/>
          <w:i/>
          <w:color w:val="0070C0"/>
          <w:sz w:val="28"/>
          <w:szCs w:val="28"/>
        </w:rPr>
      </w:pPr>
    </w:p>
    <w:p w:rsidR="00842A08" w:rsidRPr="00A34ADB" w:rsidRDefault="004C1C4E" w:rsidP="00196E57">
      <w:pPr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                                                              </w:t>
      </w:r>
      <w:r w:rsidR="00842A08" w:rsidRPr="00A34ADB">
        <w:rPr>
          <w:sz w:val="28"/>
          <w:szCs w:val="28"/>
        </w:rPr>
        <w:t>УТВЕРЖДЕН</w:t>
      </w:r>
    </w:p>
    <w:p w:rsidR="004445B0" w:rsidRDefault="004C1C4E" w:rsidP="00842A08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  <w:r w:rsidRPr="00FE4F69">
        <w:rPr>
          <w:rFonts w:ascii="Times New Roman" w:hAnsi="Times New Roman"/>
          <w:sz w:val="28"/>
          <w:szCs w:val="28"/>
        </w:rPr>
        <w:t>Р</w:t>
      </w:r>
      <w:r w:rsidR="00842A08" w:rsidRPr="00FE4F69">
        <w:rPr>
          <w:rFonts w:ascii="Times New Roman" w:hAnsi="Times New Roman"/>
          <w:sz w:val="28"/>
          <w:szCs w:val="28"/>
        </w:rPr>
        <w:t>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D3CA8" w:rsidRPr="00FE4F69">
        <w:rPr>
          <w:rFonts w:ascii="Times New Roman" w:hAnsi="Times New Roman"/>
          <w:sz w:val="28"/>
          <w:szCs w:val="28"/>
        </w:rPr>
        <w:t>Собрания депутатов</w:t>
      </w:r>
    </w:p>
    <w:p w:rsidR="004445B0" w:rsidRDefault="004445B0" w:rsidP="00842A08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«Чародинский район»</w:t>
      </w:r>
    </w:p>
    <w:p w:rsidR="00842A08" w:rsidRPr="00876348" w:rsidRDefault="004C1C4E" w:rsidP="00196E57">
      <w:pPr>
        <w:pStyle w:val="1"/>
        <w:shd w:val="clear" w:color="auto" w:fill="auto"/>
        <w:spacing w:before="0" w:line="240" w:lineRule="auto"/>
        <w:ind w:left="180" w:firstLine="0"/>
      </w:pPr>
      <w:bookmarkStart w:id="2" w:name="_GoBack"/>
      <w:bookmarkEnd w:id="2"/>
      <w:r>
        <w:rPr>
          <w:sz w:val="28"/>
          <w:szCs w:val="28"/>
        </w:rPr>
        <w:t xml:space="preserve">                                                                      </w:t>
      </w:r>
      <w:r w:rsidRPr="00FE4F69">
        <w:rPr>
          <w:sz w:val="28"/>
          <w:szCs w:val="28"/>
        </w:rPr>
        <w:t>О</w:t>
      </w:r>
      <w:r w:rsidR="00842A08" w:rsidRPr="00FE4F6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96E57">
        <w:rPr>
          <w:sz w:val="28"/>
          <w:szCs w:val="28"/>
        </w:rPr>
        <w:t>25 декабря 2024 г.№197</w:t>
      </w:r>
    </w:p>
    <w:p w:rsidR="00842A08" w:rsidRPr="00677090" w:rsidRDefault="00842A08" w:rsidP="00842A08">
      <w:pPr>
        <w:pStyle w:val="1"/>
        <w:shd w:val="clear" w:color="auto" w:fill="auto"/>
        <w:spacing w:before="0"/>
        <w:ind w:left="180" w:firstLine="0"/>
      </w:pP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  <w:r w:rsidRPr="009121B1">
        <w:rPr>
          <w:b/>
          <w:kern w:val="16"/>
          <w:sz w:val="28"/>
          <w:szCs w:val="28"/>
        </w:rPr>
        <w:t>МУНИЦИПАЛЬНОГО ОБРАЗОВАНИЯ</w:t>
      </w:r>
      <w:r w:rsidR="004445B0" w:rsidRPr="004445B0">
        <w:rPr>
          <w:b/>
        </w:rPr>
        <w:t>«ЧАРОДИНСКИЙ РАЙОН»</w:t>
      </w: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</w:p>
    <w:p w:rsidR="00842A08" w:rsidRPr="00C3140A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Глава 1. Общие положения</w:t>
      </w:r>
    </w:p>
    <w:p w:rsidR="00842A08" w:rsidRPr="00C3140A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42A08" w:rsidRPr="00DC01DB" w:rsidRDefault="00842A08" w:rsidP="004445B0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4445B0">
        <w:rPr>
          <w:rFonts w:ascii="Times New Roman" w:hAnsi="Times New Roman"/>
          <w:kern w:val="2"/>
          <w:sz w:val="28"/>
          <w:szCs w:val="24"/>
        </w:rPr>
        <w:t>муниципального образования «Чародинский район»</w:t>
      </w:r>
      <w:r>
        <w:rPr>
          <w:rFonts w:ascii="Times New Roman" w:hAnsi="Times New Roman"/>
          <w:kern w:val="2"/>
          <w:sz w:val="28"/>
          <w:szCs w:val="24"/>
        </w:rPr>
        <w:t xml:space="preserve">(далее – муниципальное образование)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 xml:space="preserve">2. </w:t>
      </w:r>
      <w:r w:rsidR="004445B0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Устава муниципального образования </w:t>
      </w:r>
      <w:r w:rsidR="004445B0">
        <w:rPr>
          <w:rFonts w:ascii="Times New Roman" w:hAnsi="Times New Roman"/>
          <w:kern w:val="2"/>
          <w:sz w:val="28"/>
          <w:szCs w:val="24"/>
        </w:rPr>
        <w:t>«Чародинский район»(</w:t>
      </w:r>
      <w:r w:rsidR="004445B0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далее – Устав), муниципальных правовых актов о внесении изменений и дополнений в Устав, муниципальных правовых актов, принятых на местном референдуме, 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решений </w:t>
      </w:r>
      <w:r w:rsidR="00023D04">
        <w:rPr>
          <w:rFonts w:ascii="Times New Roman" w:hAnsi="Times New Roman"/>
          <w:kern w:val="2"/>
          <w:sz w:val="28"/>
          <w:szCs w:val="24"/>
        </w:rPr>
        <w:t>Собрания депутатов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 муниципального образования </w:t>
      </w:r>
      <w:r w:rsidR="004445B0">
        <w:rPr>
          <w:rFonts w:ascii="Times New Roman" w:hAnsi="Times New Roman"/>
          <w:kern w:val="2"/>
          <w:sz w:val="28"/>
          <w:szCs w:val="24"/>
        </w:rPr>
        <w:t>«Чародинский район»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Собрание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), постановлений и распоряжений председателя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осуществляется должностными лицами аппарата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42A08" w:rsidRPr="003D2234" w:rsidRDefault="004445B0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Учет </w:t>
      </w:r>
      <w:r w:rsidR="00842A08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постановлений и распоряжений главы муниципального образования (далее – Глава), постановлений и распоряжений местной администрации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kern w:val="2"/>
          <w:sz w:val="28"/>
          <w:szCs w:val="24"/>
        </w:rPr>
        <w:t>«Чародинский район»</w:t>
      </w:r>
      <w:r w:rsidR="00842A08" w:rsidRPr="003D2234">
        <w:rPr>
          <w:rFonts w:ascii="Times New Roman" w:eastAsia="Calibri" w:hAnsi="Times New Roman"/>
          <w:color w:val="000000"/>
          <w:sz w:val="28"/>
          <w:szCs w:val="28"/>
        </w:rPr>
        <w:t>(далее – Администрация) осуществляется должностными лицами Администрации.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Учет приказов и распоряжений председателя контрольно-счетного органа муниципального образования</w:t>
      </w:r>
      <w:r w:rsidR="004445B0">
        <w:rPr>
          <w:rFonts w:ascii="Times New Roman" w:hAnsi="Times New Roman"/>
          <w:kern w:val="2"/>
          <w:sz w:val="28"/>
          <w:szCs w:val="24"/>
        </w:rPr>
        <w:t>«Чародинский район»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контрольно-счетный орган) осуществляется должностными лицами контрольно-счетного органа.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3. Председатель </w:t>
      </w:r>
      <w:r w:rsidR="00A33A4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, Глава, председатель контрольно-счетного органа 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4. Учет муниципального правового акта включает в себя: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842A08" w:rsidRPr="003D2234" w:rsidRDefault="00842A08" w:rsidP="004445B0">
      <w:pPr>
        <w:pStyle w:val="ConsPlusNormal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4) хранение сведений о внесении изменений в муниципальный правовой акт;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842A08" w:rsidRPr="003D2234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842A08" w:rsidRPr="007E35DF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Pr="007E35DF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7E35DF">
        <w:rPr>
          <w:rFonts w:ascii="Times New Roman" w:eastAsia="Calibri" w:hAnsi="Times New Roman"/>
          <w:sz w:val="28"/>
          <w:szCs w:val="28"/>
        </w:rPr>
        <w:t>Глава 2. Организация учета муниципальных правовых актов</w:t>
      </w:r>
    </w:p>
    <w:p w:rsidR="00842A08" w:rsidRPr="007E35DF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Default="00827CA1" w:rsidP="004445B0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>
        <w:rPr>
          <w:rFonts w:ascii="Times New Roman" w:eastAsia="Calibri" w:hAnsi="Times New Roman"/>
          <w:sz w:val="28"/>
          <w:szCs w:val="28"/>
        </w:rPr>
        <w:t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27CA1" w:rsidRDefault="00827CA1" w:rsidP="004445B0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:rsidR="00842A08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842A08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842A08" w:rsidRDefault="00842A08" w:rsidP="004445B0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Журналы и карточки, предусмотренные пунктом 6 настоящего Порядка, создаются и ведутся независимо в </w:t>
      </w:r>
      <w:r w:rsidR="00500AC2">
        <w:rPr>
          <w:rFonts w:ascii="Times New Roman" w:eastAsia="Calibri" w:hAnsi="Times New Roman"/>
          <w:sz w:val="28"/>
          <w:szCs w:val="28"/>
        </w:rPr>
        <w:t>Собрании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BB5424">
        <w:rPr>
          <w:rFonts w:ascii="Times New Roman" w:eastAsia="Calibri" w:hAnsi="Times New Roman"/>
          <w:sz w:val="28"/>
          <w:szCs w:val="28"/>
        </w:rPr>
        <w:t>Администрации и</w:t>
      </w:r>
      <w:r>
        <w:rPr>
          <w:rFonts w:ascii="Times New Roman" w:eastAsia="Calibri" w:hAnsi="Times New Roman"/>
          <w:sz w:val="28"/>
          <w:szCs w:val="28"/>
        </w:rPr>
        <w:t xml:space="preserve"> контрольно-счетном органе и используются для осуществления учета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муниципальных правовых актов в соответствии с пунктом 2 настоящего Порядка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42A08" w:rsidRDefault="00842A08" w:rsidP="00BB5424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42A08" w:rsidRPr="00345081" w:rsidRDefault="00842A08" w:rsidP="00BB5424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842A08" w:rsidRDefault="00842A08" w:rsidP="00BB5424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Электронный журнал учета ведется в форме электронного документа в формате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/>
          <w:sz w:val="28"/>
          <w:szCs w:val="28"/>
        </w:rPr>
        <w:t xml:space="preserve"> (*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xls</w:t>
      </w:r>
      <w:r w:rsidRPr="000E39FB">
        <w:rPr>
          <w:rFonts w:ascii="Times New Roman" w:eastAsia="Calibri" w:hAnsi="Times New Roman"/>
          <w:sz w:val="28"/>
          <w:szCs w:val="28"/>
        </w:rPr>
        <w:t>, *.</w:t>
      </w:r>
      <w:r>
        <w:rPr>
          <w:rFonts w:ascii="Times New Roman" w:eastAsia="Calibri" w:hAnsi="Times New Roman"/>
          <w:sz w:val="28"/>
          <w:szCs w:val="28"/>
          <w:lang w:val="en-US"/>
        </w:rPr>
        <w:t>xlsx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val="en-US"/>
        </w:rPr>
        <w:t>OpenDocument</w:t>
      </w:r>
      <w:r w:rsidRPr="000E39FB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ods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C1ED9" w:rsidRDefault="00842A08" w:rsidP="00BB5424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записейв предыдущей книге (электронном документе). </w:t>
      </w:r>
    </w:p>
    <w:p w:rsidR="00842A08" w:rsidRDefault="00842A08" w:rsidP="00BB5424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842A08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842A08" w:rsidRPr="000E39FB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3D2234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Глава 3. Административные процедуры по осуществлению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br/>
        <w:t>учета муниципальных правовых актов</w:t>
      </w:r>
    </w:p>
    <w:p w:rsidR="00842A08" w:rsidRPr="003D2234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Pr="00E91523">
        <w:rPr>
          <w:rFonts w:ascii="Times New Roman" w:eastAsia="Calibri" w:hAnsi="Times New Roman"/>
          <w:sz w:val="28"/>
          <w:szCs w:val="28"/>
        </w:rPr>
        <w:t xml:space="preserve">Регистрация принятого (изданного) муниципального правового акта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</w:t>
      </w:r>
      <w:r w:rsidR="00787F54">
        <w:rPr>
          <w:rFonts w:ascii="Times New Roman" w:eastAsia="Calibri" w:hAnsi="Times New Roman"/>
          <w:sz w:val="28"/>
          <w:szCs w:val="28"/>
        </w:rPr>
        <w:t>Собрания</w:t>
      </w:r>
      <w:r>
        <w:rPr>
          <w:rFonts w:ascii="Times New Roman" w:eastAsia="Calibri" w:hAnsi="Times New Roman"/>
          <w:sz w:val="28"/>
          <w:szCs w:val="28"/>
        </w:rPr>
        <w:t>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842A08" w:rsidRPr="00972F20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5E6667">
        <w:rPr>
          <w:rFonts w:ascii="Times New Roman" w:eastAsia="Calibri" w:hAnsi="Times New Roman"/>
          <w:sz w:val="28"/>
          <w:szCs w:val="28"/>
        </w:rPr>
        <w:t xml:space="preserve">Ответственное </w:t>
      </w:r>
      <w:r w:rsidRPr="005E5FE6">
        <w:rPr>
          <w:rFonts w:ascii="Times New Roman" w:eastAsia="Calibri" w:hAnsi="Times New Roman"/>
          <w:sz w:val="28"/>
          <w:szCs w:val="28"/>
        </w:rPr>
        <w:t xml:space="preserve">должностное лицо </w:t>
      </w:r>
      <w:r w:rsidR="00795CF6">
        <w:rPr>
          <w:rFonts w:ascii="Times New Roman" w:eastAsia="Calibri" w:hAnsi="Times New Roman"/>
          <w:sz w:val="28"/>
          <w:szCs w:val="28"/>
        </w:rPr>
        <w:t>принимает</w:t>
      </w:r>
      <w:r w:rsidR="000A2853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Pr="005E5FE6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5E5FE6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>
        <w:rPr>
          <w:rFonts w:ascii="Times New Roman" w:eastAsia="Calibri" w:hAnsi="Times New Roman"/>
          <w:sz w:val="28"/>
          <w:szCs w:val="28"/>
        </w:rPr>
        <w:t>ющий</w:t>
      </w:r>
      <w:r w:rsidR="00447230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>
        <w:rPr>
          <w:rFonts w:ascii="Times New Roman" w:eastAsia="Calibri" w:hAnsi="Times New Roman"/>
          <w:sz w:val="28"/>
          <w:szCs w:val="28"/>
        </w:rPr>
        <w:t xml:space="preserve"> и </w:t>
      </w:r>
      <w:r w:rsidRPr="005E5FE6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>
        <w:rPr>
          <w:rFonts w:ascii="Times New Roman" w:eastAsia="Calibri" w:hAnsi="Times New Roman"/>
          <w:sz w:val="28"/>
          <w:szCs w:val="28"/>
        </w:rPr>
        <w:t>.</w:t>
      </w:r>
    </w:p>
    <w:p w:rsidR="000D49E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13.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соответственно Устава или муниципального правового акта о внесении изменений и дополнений в Устав.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карточку учета ранее учтенного муниципального правового </w:t>
      </w:r>
      <w:r w:rsidR="00196E57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акта, </w:t>
      </w:r>
      <w:r w:rsidR="00196E57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также в электронный журнал учета вносятся следующие </w:t>
      </w:r>
      <w:r w:rsidR="00196E57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сведения </w:t>
      </w:r>
      <w:r w:rsidR="00196E57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вступившего в законную силу судебного решения о признании недействующим муниципального правового акта.</w:t>
      </w:r>
    </w:p>
    <w:p w:rsidR="00A9791F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случае, если муниципальный правовой акт признан недействующим полностью, дополнительно указываются слова «признан </w:t>
      </w:r>
      <w:r w:rsidR="00196E57" w:rsidRPr="003D2234">
        <w:rPr>
          <w:rFonts w:ascii="Times New Roman" w:eastAsia="Calibri" w:hAnsi="Times New Roman"/>
          <w:color w:val="000000"/>
          <w:sz w:val="28"/>
          <w:szCs w:val="28"/>
        </w:rPr>
        <w:t>недействующим</w:t>
      </w:r>
      <w:r w:rsidR="00196E57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6704DF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6704D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842A08" w:rsidRPr="003D2234" w:rsidRDefault="00842A08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="00FB5744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PortableDocumentFormat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(*.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pdf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на машиночитаемом носителе, специально предназначенном для этой цели.</w:t>
      </w:r>
    </w:p>
    <w:p w:rsidR="002A6D2B" w:rsidRDefault="002A6D2B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6704DF">
      <w:pPr>
        <w:pStyle w:val="ConsPlusNormal"/>
        <w:ind w:firstLine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4445B0">
          <w:headerReference w:type="default" r:id="rId9"/>
          <w:footnotePr>
            <w:numRestart w:val="eachSect"/>
          </w:footnotePr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</w:t>
      </w:r>
      <w:r w:rsidR="00415C3F">
        <w:rPr>
          <w:rFonts w:ascii="Times New Roman" w:hAnsi="Times New Roman"/>
          <w:i/>
          <w:sz w:val="28"/>
          <w:szCs w:val="28"/>
        </w:rPr>
        <w:t>указать его наименование</w:t>
      </w:r>
      <w:r w:rsidR="009A19E3" w:rsidRPr="009121B1">
        <w:rPr>
          <w:rFonts w:ascii="Times New Roman" w:hAnsi="Times New Roman"/>
          <w:i/>
          <w:sz w:val="28"/>
          <w:szCs w:val="28"/>
        </w:rPr>
        <w:t>)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9A19E3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</w:t>
      </w:r>
      <w:r w:rsidR="00A87791">
        <w:rPr>
          <w:rFonts w:ascii="Times New Roman" w:hAnsi="Times New Roman"/>
          <w:i/>
          <w:sz w:val="28"/>
          <w:szCs w:val="28"/>
        </w:rPr>
        <w:t xml:space="preserve">указать его </w:t>
      </w:r>
      <w:r w:rsidR="009A19E3" w:rsidRPr="009121B1">
        <w:rPr>
          <w:rFonts w:ascii="Times New Roman" w:hAnsi="Times New Roman"/>
          <w:i/>
          <w:sz w:val="28"/>
          <w:szCs w:val="28"/>
        </w:rPr>
        <w:t>наименование)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E6066" w:rsidRPr="00C45A0D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</w:p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 внесении изменений</w:t>
            </w:r>
          </w:p>
          <w:p w:rsidR="001D48E0" w:rsidRPr="001D48E0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утратившим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="009A19E3" w:rsidRPr="009121B1">
        <w:rPr>
          <w:rFonts w:ascii="Times New Roman" w:hAnsi="Times New Roman"/>
          <w:sz w:val="28"/>
          <w:szCs w:val="28"/>
        </w:rPr>
        <w:t>Поряд</w:t>
      </w:r>
      <w:r w:rsidR="009A19E3">
        <w:rPr>
          <w:rFonts w:ascii="Times New Roman" w:hAnsi="Times New Roman"/>
          <w:sz w:val="28"/>
          <w:szCs w:val="28"/>
        </w:rPr>
        <w:t>ку</w:t>
      </w:r>
      <w:r w:rsidR="009A19E3"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9A19E3" w:rsidRPr="009121B1">
        <w:rPr>
          <w:rFonts w:ascii="Times New Roman" w:hAnsi="Times New Roman"/>
          <w:i/>
          <w:sz w:val="28"/>
          <w:szCs w:val="28"/>
        </w:rPr>
        <w:t>(</w:t>
      </w:r>
      <w:r w:rsidR="00A87791">
        <w:rPr>
          <w:rFonts w:ascii="Times New Roman" w:hAnsi="Times New Roman"/>
          <w:i/>
          <w:sz w:val="28"/>
          <w:szCs w:val="28"/>
        </w:rPr>
        <w:t>указать его наименование</w:t>
      </w:r>
      <w:r w:rsidR="009A19E3" w:rsidRPr="009121B1">
        <w:rPr>
          <w:rFonts w:ascii="Times New Roman" w:hAnsi="Times New Roman"/>
          <w:i/>
          <w:sz w:val="28"/>
          <w:szCs w:val="28"/>
        </w:rPr>
        <w:t>)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8F" w:rsidRDefault="00E40A8F" w:rsidP="00A82CFB">
      <w:r>
        <w:separator/>
      </w:r>
    </w:p>
  </w:endnote>
  <w:endnote w:type="continuationSeparator" w:id="1">
    <w:p w:rsidR="00E40A8F" w:rsidRDefault="00E40A8F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8F" w:rsidRDefault="00E40A8F" w:rsidP="00A82CFB">
      <w:r>
        <w:separator/>
      </w:r>
    </w:p>
  </w:footnote>
  <w:footnote w:type="continuationSeparator" w:id="1">
    <w:p w:rsidR="00E40A8F" w:rsidRDefault="00E40A8F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A74202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4C1C4E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61AC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022B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96E57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F86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8C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07B4F"/>
    <w:rsid w:val="00410C2A"/>
    <w:rsid w:val="00414BFE"/>
    <w:rsid w:val="00415C3F"/>
    <w:rsid w:val="004163C0"/>
    <w:rsid w:val="004209CE"/>
    <w:rsid w:val="0042111D"/>
    <w:rsid w:val="00421C5D"/>
    <w:rsid w:val="004229E6"/>
    <w:rsid w:val="00423A60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5B0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4A2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C4E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A6E84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ACF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04DF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44D"/>
    <w:rsid w:val="006B7F02"/>
    <w:rsid w:val="006C095B"/>
    <w:rsid w:val="006C1BCB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CCA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6D3F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65F0"/>
    <w:rsid w:val="00977423"/>
    <w:rsid w:val="009801B4"/>
    <w:rsid w:val="009817E5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A6973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4DCE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202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424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2B5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0A8F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5571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4C5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1C2D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4F69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aliases w:val="мой"/>
    <w:basedOn w:val="a"/>
    <w:link w:val="af0"/>
    <w:uiPriority w:val="34"/>
    <w:qFormat/>
    <w:rsid w:val="00FC1C2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FC1C2D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956D3F"/>
  </w:style>
  <w:style w:type="character" w:customStyle="1" w:styleId="eop">
    <w:name w:val="eop"/>
    <w:basedOn w:val="a0"/>
    <w:rsid w:val="00956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4B81-5163-43F6-BAB1-77C03346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111</cp:lastModifiedBy>
  <cp:revision>8</cp:revision>
  <cp:lastPrinted>2024-12-28T07:56:00Z</cp:lastPrinted>
  <dcterms:created xsi:type="dcterms:W3CDTF">2024-11-13T13:02:00Z</dcterms:created>
  <dcterms:modified xsi:type="dcterms:W3CDTF">2025-01-15T09:13:00Z</dcterms:modified>
</cp:coreProperties>
</file>